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LABOR pályázati adatlap 2016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3743325</wp:posOffset>
            </wp:positionH>
            <wp:positionV relativeFrom="paragraph">
              <wp:posOffset>0</wp:posOffset>
            </wp:positionV>
            <wp:extent cx="2371725" cy="847725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pályázó neve: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Amennyiben csoport adja be a pályázatot, a kapcsolattartó neve: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Elérhetősége (email cím és telefonszám):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projektben résztvevő személyek: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program kurátora/szervezője: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Szervezet:</w:t>
      </w:r>
      <w:r w:rsidDel="00000000" w:rsidR="00000000" w:rsidRPr="00000000">
        <w:rPr>
          <w:rtl w:val="0"/>
        </w:rPr>
        <w:t xml:space="preserve">                     MKE                         FKSE</w:t>
        <w:tab/>
        <w:tab/>
        <w:tab/>
        <w:t xml:space="preserve">MMSZK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projekt címe: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Kapcsolódó rendezvény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(pl. beszélgetés, prezentáció, vetítés stb.)</w:t>
      </w:r>
      <w:r w:rsidDel="00000000" w:rsidR="00000000" w:rsidRPr="00000000">
        <w:rPr>
          <w:u w:val="singl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projekt tervezett időterve (timeline):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(jelölve, amennyiben a meghirdetett pályázati időszakon belül van előnyösebb vagy a megvalósításra alkalmatlan időszak. Kiállítás esetén a kiállítás nyitvatartásán túl, jelezve az építés/bontáshoz szükséges napok számát, stb.):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projekt anyag- és eszközigénye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(</w:t>
      </w:r>
      <w:r w:rsidDel="00000000" w:rsidR="00000000" w:rsidRPr="00000000">
        <w:rPr>
          <w:rtl w:val="0"/>
        </w:rPr>
        <w:t xml:space="preserve">a kiállítók a Labor galéria eszközeit szabadon használhatják):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projekt technikai eszközigénye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(a nyertes projektek számára korlátozott mennyiségben lehetőség van az FKSE-ből és az MKE-ről technikai eszközöket kölcsönözni. Minden más igényt a projekt szervezőjének/résztvevőinek kell megoldania)</w:t>
      </w:r>
      <w:r w:rsidDel="00000000" w:rsidR="00000000" w:rsidRPr="00000000">
        <w:rPr>
          <w:u w:val="singl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projekt költségvetése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megvalósításához igenyelt vagy rendelkezésre álló támogatás</w:t>
      </w:r>
      <w:r w:rsidDel="00000000" w:rsidR="00000000" w:rsidRPr="00000000">
        <w:rPr>
          <w:rtl w:val="0"/>
        </w:rPr>
        <w:t xml:space="preserve"> (amennyiben van ilyen):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 projekt leírása, koncepciója</w:t>
      </w:r>
      <w:r w:rsidDel="00000000" w:rsidR="00000000" w:rsidRPr="00000000">
        <w:rPr>
          <w:rtl w:val="0"/>
        </w:rPr>
        <w:t xml:space="preserve"> (minimum fél, de maximum 1 A/4-es oldal):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 projektben résztvevők és a kurátor/ szervező szakmai önéletrajza: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